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8BB" w:rsidRPr="009701F6" w:rsidRDefault="009918BB" w:rsidP="00090312">
      <w:pPr>
        <w:pStyle w:val="ListParagraph"/>
        <w:widowControl/>
        <w:numPr>
          <w:ilvl w:val="0"/>
          <w:numId w:val="1"/>
        </w:numPr>
        <w:autoSpaceDE/>
        <w:autoSpaceDN/>
        <w:adjustRightInd/>
        <w:contextualSpacing/>
        <w:jc w:val="both"/>
        <w:outlineLvl w:val="0"/>
        <w:rPr>
          <w:rFonts w:ascii="Times New Roman Bold" w:hAnsi="Times New Roman Bold"/>
          <w:b/>
          <w:bCs/>
          <w:sz w:val="22"/>
          <w:szCs w:val="22"/>
          <w:lang w:val="en-GB"/>
        </w:rPr>
      </w:pPr>
      <w:bookmarkStart w:id="0" w:name="_Toc279405207"/>
      <w:r w:rsidRPr="009701F6">
        <w:rPr>
          <w:rFonts w:ascii="Times New Roman Bold" w:hAnsi="Times New Roman Bold"/>
          <w:b/>
          <w:bCs/>
          <w:sz w:val="22"/>
          <w:szCs w:val="22"/>
          <w:lang w:val="en-GB"/>
        </w:rPr>
        <w:t>Chapter 2:</w:t>
      </w:r>
      <w:r w:rsidRPr="009701F6">
        <w:rPr>
          <w:rFonts w:ascii="Times New Roman Bold" w:hAnsi="Times New Roman Bold"/>
          <w:b/>
          <w:bCs/>
          <w:sz w:val="22"/>
          <w:szCs w:val="22"/>
          <w:lang w:val="en-GB"/>
        </w:rPr>
        <w:tab/>
        <w:t>Air Traffic in the SAM Region</w:t>
      </w:r>
      <w:bookmarkEnd w:id="0"/>
    </w:p>
    <w:p w:rsidR="009918BB" w:rsidRPr="002B1211" w:rsidRDefault="009918BB" w:rsidP="009918BB">
      <w:pPr>
        <w:widowControl/>
        <w:tabs>
          <w:tab w:val="left" w:pos="-1440"/>
          <w:tab w:val="left" w:pos="-720"/>
          <w:tab w:val="left" w:pos="0"/>
          <w:tab w:val="left" w:pos="1418"/>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Times New Roman Bold" w:hAnsi="Times New Roman Bold"/>
          <w:sz w:val="22"/>
          <w:szCs w:val="22"/>
          <w:lang w:val="en-GB"/>
        </w:rPr>
      </w:pPr>
    </w:p>
    <w:p w:rsidR="009918BB" w:rsidRPr="009701F6" w:rsidRDefault="009918BB" w:rsidP="00090312">
      <w:pPr>
        <w:pStyle w:val="ListParagraph"/>
        <w:widowControl/>
        <w:numPr>
          <w:ilvl w:val="1"/>
          <w:numId w:val="1"/>
        </w:numPr>
        <w:tabs>
          <w:tab w:val="clear" w:pos="2160"/>
          <w:tab w:val="num" w:pos="1440"/>
        </w:tabs>
        <w:autoSpaceDE/>
        <w:autoSpaceDN/>
        <w:adjustRightInd/>
        <w:contextualSpacing/>
        <w:jc w:val="both"/>
        <w:outlineLvl w:val="1"/>
        <w:rPr>
          <w:rFonts w:ascii="Times New Roman Bold" w:hAnsi="Times New Roman Bold"/>
          <w:b/>
          <w:bCs/>
          <w:sz w:val="22"/>
          <w:szCs w:val="22"/>
          <w:lang w:val="en-GB"/>
        </w:rPr>
      </w:pPr>
      <w:bookmarkStart w:id="1" w:name="_Toc279405208"/>
      <w:r w:rsidRPr="009701F6">
        <w:rPr>
          <w:rFonts w:ascii="Times New Roman Bold" w:hAnsi="Times New Roman Bold"/>
          <w:b/>
          <w:bCs/>
          <w:sz w:val="22"/>
          <w:szCs w:val="22"/>
          <w:lang w:val="en-GB"/>
        </w:rPr>
        <w:t>Traffic Forecast in the SAM Region</w:t>
      </w:r>
      <w:bookmarkEnd w:id="1"/>
    </w:p>
    <w:p w:rsidR="009918BB" w:rsidRPr="009701F6" w:rsidRDefault="009918BB" w:rsidP="009918BB">
      <w:pPr>
        <w:widowControl/>
        <w:tabs>
          <w:tab w:val="left" w:pos="-1440"/>
          <w:tab w:val="left" w:pos="-720"/>
          <w:tab w:val="left" w:pos="0"/>
          <w:tab w:val="left" w:pos="1418"/>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Times New Roman Bold" w:hAnsi="Times New Roman Bold"/>
          <w:b/>
          <w:bCs/>
          <w:sz w:val="22"/>
          <w:szCs w:val="22"/>
          <w:lang w:val="en-GB"/>
        </w:rPr>
      </w:pPr>
    </w:p>
    <w:p w:rsidR="009918BB" w:rsidRPr="002B1211" w:rsidRDefault="009918BB" w:rsidP="00090312">
      <w:pPr>
        <w:pStyle w:val="ListParagraph"/>
        <w:widowControl/>
        <w:numPr>
          <w:ilvl w:val="2"/>
          <w:numId w:val="1"/>
        </w:numPr>
        <w:tabs>
          <w:tab w:val="clear" w:pos="2160"/>
          <w:tab w:val="num" w:pos="144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 xml:space="preserve">Aircraft movement forecasts are important for anticipating when and where may airspace or airport congestion occur, and thus, are essential for planning capacity increases.  These forecasts play an important role in the implementation of </w:t>
      </w:r>
      <w:r w:rsidR="006170B8">
        <w:rPr>
          <w:rFonts w:ascii="Times New Roman" w:hAnsi="Times New Roman"/>
          <w:sz w:val="22"/>
          <w:szCs w:val="22"/>
          <w:lang w:val="en-GB"/>
        </w:rPr>
        <w:t>CNS/ATM</w:t>
      </w:r>
      <w:r w:rsidRPr="002B1211">
        <w:rPr>
          <w:rFonts w:ascii="Times New Roman" w:hAnsi="Times New Roman"/>
          <w:sz w:val="22"/>
          <w:szCs w:val="22"/>
          <w:lang w:val="en-GB"/>
        </w:rPr>
        <w:t xml:space="preserve"> systems.  </w:t>
      </w:r>
    </w:p>
    <w:p w:rsidR="009918BB" w:rsidRPr="002B1211" w:rsidRDefault="009918BB" w:rsidP="00090312">
      <w:pPr>
        <w:tabs>
          <w:tab w:val="num" w:pos="1440"/>
        </w:tabs>
        <w:jc w:val="both"/>
        <w:rPr>
          <w:rFonts w:ascii="Times New Roman" w:hAnsi="Times New Roman"/>
          <w:sz w:val="22"/>
          <w:szCs w:val="22"/>
          <w:lang w:val="en-GB"/>
        </w:rPr>
      </w:pPr>
    </w:p>
    <w:p w:rsidR="009918BB" w:rsidRPr="002B1211" w:rsidRDefault="009918BB" w:rsidP="00090312">
      <w:pPr>
        <w:pStyle w:val="ListParagraph"/>
        <w:widowControl/>
        <w:numPr>
          <w:ilvl w:val="2"/>
          <w:numId w:val="1"/>
        </w:numPr>
        <w:tabs>
          <w:tab w:val="clear" w:pos="2160"/>
          <w:tab w:val="num" w:pos="1440"/>
        </w:tabs>
        <w:autoSpaceDE/>
        <w:autoSpaceDN/>
        <w:adjustRightInd/>
        <w:contextualSpacing/>
        <w:jc w:val="both"/>
        <w:rPr>
          <w:rFonts w:ascii="Times New Roman" w:hAnsi="Times New Roman"/>
          <w:b/>
          <w:lang w:val="en-GB"/>
        </w:rPr>
      </w:pPr>
      <w:r w:rsidRPr="002B1211">
        <w:rPr>
          <w:rFonts w:ascii="Times New Roman" w:hAnsi="Times New Roman"/>
          <w:sz w:val="22"/>
          <w:szCs w:val="22"/>
          <w:lang w:val="en-GB"/>
        </w:rPr>
        <w:t xml:space="preserve">For purposes of this Plan, use has been made of the 2007-2027 forecasts prepared at the seventh meeting of the CAR/SAM Forecasting Group (Doc. 9917) that are relevant for the SAM Region within the framework of main </w:t>
      </w:r>
      <w:r w:rsidR="001B726B">
        <w:rPr>
          <w:rFonts w:ascii="Times New Roman" w:hAnsi="Times New Roman"/>
          <w:sz w:val="22"/>
          <w:szCs w:val="22"/>
          <w:lang w:val="en-GB"/>
        </w:rPr>
        <w:t xml:space="preserve">traffic </w:t>
      </w:r>
      <w:r w:rsidRPr="002B1211">
        <w:rPr>
          <w:rFonts w:ascii="Times New Roman" w:hAnsi="Times New Roman"/>
          <w:sz w:val="22"/>
          <w:szCs w:val="22"/>
          <w:lang w:val="en-GB"/>
        </w:rPr>
        <w:t xml:space="preserve">flows (see section 3.2 of this Plan).  Accordingly, it is interesting to analyse the percentage of growth expected for that period, as shown in the tables contained in </w:t>
      </w:r>
      <w:r w:rsidRPr="009701F6">
        <w:rPr>
          <w:rFonts w:ascii="Times New Roman" w:hAnsi="Times New Roman"/>
          <w:b/>
          <w:bCs/>
          <w:sz w:val="22"/>
          <w:szCs w:val="22"/>
          <w:lang w:val="en-GB"/>
        </w:rPr>
        <w:t>Attachment</w:t>
      </w:r>
      <w:r w:rsidR="009701F6" w:rsidRPr="009701F6">
        <w:rPr>
          <w:rFonts w:ascii="Times New Roman" w:hAnsi="Times New Roman"/>
          <w:b/>
          <w:bCs/>
          <w:sz w:val="22"/>
          <w:szCs w:val="22"/>
          <w:lang w:val="en-GB"/>
        </w:rPr>
        <w:t> </w:t>
      </w:r>
      <w:r w:rsidRPr="009701F6">
        <w:rPr>
          <w:rFonts w:ascii="Times New Roman" w:hAnsi="Times New Roman"/>
          <w:b/>
          <w:bCs/>
          <w:sz w:val="22"/>
          <w:szCs w:val="22"/>
          <w:lang w:val="en-GB"/>
        </w:rPr>
        <w:t>A</w:t>
      </w:r>
      <w:r w:rsidRPr="002B1211">
        <w:rPr>
          <w:rFonts w:ascii="Times New Roman" w:hAnsi="Times New Roman"/>
          <w:sz w:val="22"/>
          <w:szCs w:val="22"/>
          <w:lang w:val="en-GB"/>
        </w:rPr>
        <w:t xml:space="preserve"> to this document.</w:t>
      </w:r>
    </w:p>
    <w:p w:rsidR="009918BB" w:rsidRPr="002B1211" w:rsidRDefault="009918BB" w:rsidP="00090312">
      <w:pPr>
        <w:tabs>
          <w:tab w:val="num" w:pos="1440"/>
        </w:tabs>
        <w:jc w:val="both"/>
        <w:rPr>
          <w:rFonts w:ascii="Times New Roman" w:hAnsi="Times New Roman"/>
          <w:sz w:val="22"/>
          <w:szCs w:val="22"/>
          <w:lang w:val="en-GB"/>
        </w:rPr>
      </w:pPr>
    </w:p>
    <w:p w:rsidR="00C333F8" w:rsidRDefault="009918BB" w:rsidP="00090312">
      <w:pPr>
        <w:pStyle w:val="ListParagraph"/>
        <w:widowControl/>
        <w:numPr>
          <w:ilvl w:val="2"/>
          <w:numId w:val="1"/>
        </w:numPr>
        <w:tabs>
          <w:tab w:val="clear" w:pos="2160"/>
          <w:tab w:val="num" w:pos="144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 xml:space="preserve">In summary, passenger traffic in the South American Region during the 2007-2027 </w:t>
      </w:r>
      <w:proofErr w:type="gramStart"/>
      <w:r w:rsidRPr="002B1211">
        <w:rPr>
          <w:rFonts w:ascii="Times New Roman" w:hAnsi="Times New Roman"/>
          <w:sz w:val="22"/>
          <w:szCs w:val="22"/>
          <w:lang w:val="en-GB"/>
        </w:rPr>
        <w:t>period</w:t>
      </w:r>
      <w:proofErr w:type="gramEnd"/>
      <w:r w:rsidRPr="002B1211">
        <w:rPr>
          <w:rFonts w:ascii="Times New Roman" w:hAnsi="Times New Roman"/>
          <w:sz w:val="22"/>
          <w:szCs w:val="22"/>
          <w:lang w:val="en-GB"/>
        </w:rPr>
        <w:t xml:space="preserve"> is expected to increase at an annual rate of 8.8%, reaching 73 million passengers in 2027.  The aircraft movement forecast for the same period shows an annual increase of 7.9%, reaching 497.000 movements for 2027.</w:t>
      </w:r>
      <w:r w:rsidR="00740376">
        <w:rPr>
          <w:rFonts w:ascii="Times New Roman" w:hAnsi="Times New Roman"/>
          <w:sz w:val="22"/>
          <w:szCs w:val="22"/>
          <w:lang w:val="en-GB"/>
        </w:rPr>
        <w:t xml:space="preserve"> See Attachment A – </w:t>
      </w:r>
      <w:r w:rsidR="0082646D">
        <w:rPr>
          <w:rFonts w:ascii="Times New Roman" w:hAnsi="Times New Roman"/>
          <w:sz w:val="22"/>
          <w:szCs w:val="22"/>
          <w:lang w:val="en-GB"/>
        </w:rPr>
        <w:t>Tables 1A – 1B.</w:t>
      </w:r>
    </w:p>
    <w:p w:rsidR="009918BB" w:rsidRPr="002B1211" w:rsidRDefault="009918BB" w:rsidP="00090312">
      <w:pPr>
        <w:tabs>
          <w:tab w:val="num" w:pos="1440"/>
        </w:tabs>
        <w:jc w:val="both"/>
        <w:rPr>
          <w:rFonts w:ascii="Times New Roman" w:hAnsi="Times New Roman"/>
          <w:sz w:val="22"/>
          <w:szCs w:val="22"/>
          <w:lang w:val="en-GB"/>
        </w:rPr>
      </w:pPr>
    </w:p>
    <w:p w:rsidR="009918BB" w:rsidRPr="002B1211" w:rsidRDefault="00AC620C" w:rsidP="00090312">
      <w:pPr>
        <w:pStyle w:val="ListParagraph"/>
        <w:widowControl/>
        <w:numPr>
          <w:ilvl w:val="2"/>
          <w:numId w:val="1"/>
        </w:numPr>
        <w:tabs>
          <w:tab w:val="clear" w:pos="2160"/>
          <w:tab w:val="num" w:pos="1440"/>
        </w:tabs>
        <w:autoSpaceDE/>
        <w:autoSpaceDN/>
        <w:adjustRightInd/>
        <w:contextualSpacing/>
        <w:jc w:val="both"/>
        <w:rPr>
          <w:rFonts w:ascii="Times New Roman" w:hAnsi="Times New Roman"/>
          <w:sz w:val="22"/>
          <w:szCs w:val="22"/>
          <w:lang w:val="en-GB"/>
        </w:rPr>
      </w:pPr>
      <w:r w:rsidRPr="001B726B">
        <w:rPr>
          <w:rFonts w:ascii="Times New Roman" w:hAnsi="Times New Roman"/>
          <w:sz w:val="22"/>
          <w:szCs w:val="22"/>
          <w:lang w:val="en-GB"/>
        </w:rPr>
        <w:t>Always</w:t>
      </w:r>
      <w:r w:rsidR="009918BB" w:rsidRPr="002B1211">
        <w:rPr>
          <w:rFonts w:ascii="Times New Roman" w:hAnsi="Times New Roman"/>
          <w:sz w:val="22"/>
          <w:szCs w:val="22"/>
          <w:lang w:val="en-GB"/>
        </w:rPr>
        <w:t xml:space="preserve"> within the 2007-2027 period</w:t>
      </w:r>
      <w:r w:rsidR="001B726B">
        <w:rPr>
          <w:rFonts w:ascii="Times New Roman" w:hAnsi="Times New Roman"/>
          <w:sz w:val="22"/>
          <w:szCs w:val="22"/>
          <w:lang w:val="en-GB"/>
        </w:rPr>
        <w:t>,</w:t>
      </w:r>
      <w:r w:rsidR="009918BB" w:rsidRPr="002B1211">
        <w:rPr>
          <w:rFonts w:ascii="Times New Roman" w:hAnsi="Times New Roman"/>
          <w:sz w:val="22"/>
          <w:szCs w:val="22"/>
          <w:lang w:val="en-GB"/>
        </w:rPr>
        <w:t xml:space="preserve"> it is expected that passengers between South American and Central America and the Caribbean will increase 8.9%, reaching 27 million passengers in 2027.  Aircraft movement for that period may reach a figure of 8.2%, with 282.000 movements in 2027.</w:t>
      </w:r>
      <w:r w:rsidR="00740376">
        <w:rPr>
          <w:rFonts w:ascii="Times New Roman" w:hAnsi="Times New Roman"/>
          <w:sz w:val="22"/>
          <w:szCs w:val="22"/>
          <w:lang w:val="en-GB"/>
        </w:rPr>
        <w:t xml:space="preserve">  See Att</w:t>
      </w:r>
      <w:r w:rsidR="0082646D">
        <w:rPr>
          <w:rFonts w:ascii="Times New Roman" w:hAnsi="Times New Roman"/>
          <w:sz w:val="22"/>
          <w:szCs w:val="22"/>
          <w:lang w:val="en-GB"/>
        </w:rPr>
        <w:t>achment A – Tables 2A – 2B.</w:t>
      </w:r>
    </w:p>
    <w:p w:rsidR="009918BB" w:rsidRPr="002B1211" w:rsidRDefault="009918BB" w:rsidP="00090312">
      <w:pPr>
        <w:tabs>
          <w:tab w:val="num" w:pos="1440"/>
        </w:tabs>
        <w:jc w:val="both"/>
        <w:rPr>
          <w:rFonts w:ascii="Times New Roman" w:hAnsi="Times New Roman"/>
          <w:sz w:val="22"/>
          <w:szCs w:val="22"/>
          <w:lang w:val="en-GB"/>
        </w:rPr>
      </w:pPr>
    </w:p>
    <w:p w:rsidR="003F0C74" w:rsidRDefault="009918BB" w:rsidP="00090312">
      <w:pPr>
        <w:pStyle w:val="ListParagraph"/>
        <w:widowControl/>
        <w:numPr>
          <w:ilvl w:val="2"/>
          <w:numId w:val="1"/>
        </w:numPr>
        <w:tabs>
          <w:tab w:val="clear" w:pos="2160"/>
          <w:tab w:val="num" w:pos="1440"/>
        </w:tabs>
        <w:autoSpaceDE/>
        <w:autoSpaceDN/>
        <w:adjustRightInd/>
        <w:contextualSpacing/>
        <w:jc w:val="both"/>
        <w:rPr>
          <w:rFonts w:ascii="Times New Roman" w:hAnsi="Times New Roman"/>
          <w:sz w:val="22"/>
          <w:szCs w:val="22"/>
          <w:lang w:val="en-GB"/>
        </w:rPr>
      </w:pPr>
      <w:r w:rsidRPr="002B1211">
        <w:rPr>
          <w:rFonts w:ascii="Times New Roman" w:hAnsi="Times New Roman"/>
          <w:sz w:val="22"/>
          <w:szCs w:val="22"/>
          <w:lang w:val="en-GB"/>
        </w:rPr>
        <w:t>Between South America and North America for the period 2007 – 2027, an increase of 5.7% is expected per year, reaching a figure of about 173 million passengers for 2027.  Aircraft movements may reach 5%, or 1.625.700 movements in 2027.</w:t>
      </w:r>
      <w:r w:rsidR="00740376">
        <w:rPr>
          <w:rFonts w:ascii="Times New Roman" w:hAnsi="Times New Roman"/>
          <w:sz w:val="22"/>
          <w:szCs w:val="22"/>
          <w:lang w:val="en-GB"/>
        </w:rPr>
        <w:t xml:space="preserve">  See Attachment A</w:t>
      </w:r>
      <w:r w:rsidR="009701F6">
        <w:rPr>
          <w:rFonts w:ascii="Times New Roman" w:hAnsi="Times New Roman"/>
          <w:sz w:val="22"/>
          <w:szCs w:val="22"/>
          <w:lang w:val="en-GB"/>
        </w:rPr>
        <w:t xml:space="preserve"> – Tables 3A – 3B.</w:t>
      </w:r>
    </w:p>
    <w:p w:rsidR="009918BB" w:rsidRPr="002B1211" w:rsidRDefault="009918BB" w:rsidP="00090312">
      <w:pPr>
        <w:pStyle w:val="ColorfulList-Accent11"/>
        <w:tabs>
          <w:tab w:val="num" w:pos="1440"/>
        </w:tabs>
        <w:jc w:val="both"/>
        <w:rPr>
          <w:sz w:val="22"/>
          <w:szCs w:val="22"/>
          <w:lang w:val="en-GB"/>
        </w:rPr>
      </w:pPr>
    </w:p>
    <w:p w:rsidR="009918BB" w:rsidRDefault="009918BB" w:rsidP="00090312">
      <w:pPr>
        <w:pStyle w:val="ListParagraph"/>
        <w:widowControl/>
        <w:numPr>
          <w:ilvl w:val="2"/>
          <w:numId w:val="1"/>
        </w:numPr>
        <w:tabs>
          <w:tab w:val="clear" w:pos="2160"/>
          <w:tab w:val="num" w:pos="1440"/>
        </w:tabs>
        <w:autoSpaceDE/>
        <w:autoSpaceDN/>
        <w:adjustRightInd/>
        <w:contextualSpacing/>
        <w:jc w:val="both"/>
        <w:rPr>
          <w:rFonts w:ascii="Times New Roman" w:hAnsi="Times New Roman"/>
          <w:sz w:val="22"/>
          <w:szCs w:val="22"/>
          <w:lang w:val="en-GB"/>
        </w:rPr>
      </w:pPr>
      <w:r w:rsidRPr="001B726B">
        <w:rPr>
          <w:rFonts w:ascii="Times New Roman" w:hAnsi="Times New Roman"/>
          <w:sz w:val="22"/>
          <w:szCs w:val="22"/>
          <w:lang w:val="en-GB"/>
        </w:rPr>
        <w:t>Finally, with respect to the South Atlantic, the Europe-South America corridor specifically, a growth of 5.4% a year is expected, reaching an approximate figure of 21.5 million passengers for 2027 and a growth in aircraft movements of 5.5%, reaching more than 90.000 movements in 2027.</w:t>
      </w:r>
      <w:r w:rsidR="0082646D" w:rsidRPr="001B726B">
        <w:rPr>
          <w:rFonts w:ascii="Times New Roman" w:hAnsi="Times New Roman"/>
          <w:sz w:val="22"/>
          <w:szCs w:val="22"/>
          <w:lang w:val="en-GB"/>
        </w:rPr>
        <w:t xml:space="preserve">  See Attachment A – Tables 4A – 4B.</w:t>
      </w:r>
      <w:r w:rsidR="00740376" w:rsidRPr="001B726B">
        <w:rPr>
          <w:rFonts w:ascii="Times New Roman" w:hAnsi="Times New Roman"/>
          <w:sz w:val="22"/>
          <w:szCs w:val="22"/>
          <w:lang w:val="en-GB"/>
        </w:rPr>
        <w:t xml:space="preserve"> </w:t>
      </w:r>
    </w:p>
    <w:p w:rsidR="001B726B" w:rsidRPr="00090312" w:rsidRDefault="001B726B" w:rsidP="00090312">
      <w:pPr>
        <w:rPr>
          <w:rFonts w:ascii="Times New Roman" w:hAnsi="Times New Roman"/>
          <w:sz w:val="22"/>
          <w:szCs w:val="22"/>
          <w:lang w:val="en-GB"/>
        </w:rPr>
      </w:pPr>
      <w:bookmarkStart w:id="2" w:name="_GoBack"/>
      <w:bookmarkEnd w:id="2"/>
    </w:p>
    <w:sectPr w:rsidR="001B726B" w:rsidRPr="00090312" w:rsidSect="009701F6">
      <w:headerReference w:type="default" r:id="rId8"/>
      <w:pgSz w:w="12240" w:h="15840" w:code="1"/>
      <w:pgMar w:top="1440" w:right="1440" w:bottom="1440" w:left="1440" w:header="706" w:footer="706" w:gutter="0"/>
      <w:pgNumType w:fmt="numberInDash"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1F6" w:rsidRDefault="009701F6" w:rsidP="009701F6">
      <w:r>
        <w:separator/>
      </w:r>
    </w:p>
  </w:endnote>
  <w:endnote w:type="continuationSeparator" w:id="0">
    <w:p w:rsidR="009701F6" w:rsidRDefault="009701F6" w:rsidP="00970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1F6" w:rsidRDefault="009701F6" w:rsidP="009701F6">
      <w:r>
        <w:separator/>
      </w:r>
    </w:p>
  </w:footnote>
  <w:footnote w:type="continuationSeparator" w:id="0">
    <w:p w:rsidR="009701F6" w:rsidRDefault="009701F6" w:rsidP="009701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39740"/>
      <w:docPartObj>
        <w:docPartGallery w:val="Page Numbers (Top of Page)"/>
        <w:docPartUnique/>
      </w:docPartObj>
    </w:sdtPr>
    <w:sdtEndPr>
      <w:rPr>
        <w:rFonts w:asciiTheme="majorBidi" w:hAnsiTheme="majorBidi" w:cstheme="majorBidi"/>
        <w:sz w:val="22"/>
        <w:szCs w:val="28"/>
      </w:rPr>
    </w:sdtEndPr>
    <w:sdtContent>
      <w:p w:rsidR="009701F6" w:rsidRPr="009701F6" w:rsidRDefault="009701F6">
        <w:pPr>
          <w:pStyle w:val="Header"/>
          <w:jc w:val="center"/>
          <w:rPr>
            <w:rFonts w:asciiTheme="majorBidi" w:hAnsiTheme="majorBidi" w:cstheme="majorBidi"/>
            <w:sz w:val="22"/>
            <w:szCs w:val="28"/>
          </w:rPr>
        </w:pPr>
        <w:r w:rsidRPr="009701F6">
          <w:rPr>
            <w:rFonts w:asciiTheme="majorBidi" w:hAnsiTheme="majorBidi" w:cstheme="majorBidi"/>
            <w:sz w:val="22"/>
            <w:szCs w:val="28"/>
          </w:rPr>
          <w:fldChar w:fldCharType="begin"/>
        </w:r>
        <w:r w:rsidRPr="009701F6">
          <w:rPr>
            <w:rFonts w:asciiTheme="majorBidi" w:hAnsiTheme="majorBidi" w:cstheme="majorBidi"/>
            <w:sz w:val="22"/>
            <w:szCs w:val="28"/>
          </w:rPr>
          <w:instrText xml:space="preserve"> PAGE   \* MERGEFORMAT </w:instrText>
        </w:r>
        <w:r w:rsidRPr="009701F6">
          <w:rPr>
            <w:rFonts w:asciiTheme="majorBidi" w:hAnsiTheme="majorBidi" w:cstheme="majorBidi"/>
            <w:sz w:val="22"/>
            <w:szCs w:val="28"/>
          </w:rPr>
          <w:fldChar w:fldCharType="separate"/>
        </w:r>
        <w:r w:rsidR="00090312">
          <w:rPr>
            <w:rFonts w:asciiTheme="majorBidi" w:hAnsiTheme="majorBidi" w:cstheme="majorBidi"/>
            <w:noProof/>
            <w:sz w:val="22"/>
            <w:szCs w:val="28"/>
          </w:rPr>
          <w:t>- 10 -</w:t>
        </w:r>
        <w:r w:rsidRPr="009701F6">
          <w:rPr>
            <w:rFonts w:asciiTheme="majorBidi" w:hAnsiTheme="majorBidi" w:cstheme="majorBidi"/>
            <w:sz w:val="22"/>
            <w:szCs w:val="28"/>
          </w:rPr>
          <w:fldChar w:fldCharType="end"/>
        </w:r>
      </w:p>
    </w:sdtContent>
  </w:sdt>
  <w:p w:rsidR="009701F6" w:rsidRPr="009701F6" w:rsidRDefault="009701F6">
    <w:pPr>
      <w:pStyle w:val="Header"/>
      <w:rPr>
        <w:rFonts w:asciiTheme="majorBidi" w:hAnsiTheme="majorBidi" w:cstheme="majorBidi"/>
        <w:sz w:val="22"/>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FF5718"/>
    <w:multiLevelType w:val="multilevel"/>
    <w:tmpl w:val="659218F4"/>
    <w:lvl w:ilvl="0">
      <w:start w:val="2"/>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b w:val="0"/>
        <w:i w:val="0"/>
        <w:sz w:val="22"/>
      </w:rPr>
    </w:lvl>
    <w:lvl w:ilvl="4">
      <w:start w:val="1"/>
      <w:numFmt w:val="lowerLetter"/>
      <w:lvlText w:val="%5)"/>
      <w:lvlJc w:val="left"/>
      <w:pPr>
        <w:tabs>
          <w:tab w:val="num" w:pos="1800"/>
        </w:tabs>
        <w:ind w:left="1800" w:hanging="360"/>
      </w:pPr>
      <w:rPr>
        <w:rFonts w:hint="default"/>
        <w:b w:val="0"/>
        <w:i w:val="0"/>
        <w:sz w:val="22"/>
      </w:rPr>
    </w:lvl>
    <w:lvl w:ilvl="5">
      <w:start w:val="1"/>
      <w:numFmt w:val="none"/>
      <w:lvlText w:val="-"/>
      <w:lvlJc w:val="left"/>
      <w:pPr>
        <w:tabs>
          <w:tab w:val="num" w:pos="2160"/>
        </w:tabs>
        <w:ind w:left="2160" w:hanging="360"/>
      </w:pPr>
      <w:rPr>
        <w:rFonts w:hint="default"/>
        <w:b w:val="0"/>
        <w:i w:val="0"/>
        <w:sz w:val="22"/>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4FCF0147"/>
    <w:multiLevelType w:val="multilevel"/>
    <w:tmpl w:val="14183832"/>
    <w:styleLink w:val="Style1"/>
    <w:lvl w:ilvl="0">
      <w:start w:val="1"/>
      <w:numFmt w:val="decimal"/>
      <w:lvlText w:val="%1."/>
      <w:lvlJc w:val="left"/>
      <w:pPr>
        <w:ind w:left="1530" w:hanging="1440"/>
      </w:pPr>
      <w:rPr>
        <w:rFonts w:ascii="Times New Roman" w:hAnsi="Times New Roman" w:hint="default"/>
        <w:b w:val="0"/>
        <w:i w:val="0"/>
        <w:sz w:val="22"/>
      </w:rPr>
    </w:lvl>
    <w:lvl w:ilvl="1">
      <w:start w:val="1"/>
      <w:numFmt w:val="decimal"/>
      <w:lvlText w:val="%1.%2"/>
      <w:lvlJc w:val="left"/>
      <w:pPr>
        <w:tabs>
          <w:tab w:val="num" w:pos="1440"/>
        </w:tabs>
        <w:ind w:left="0" w:firstLine="0"/>
      </w:pPr>
      <w:rPr>
        <w:rFonts w:ascii="Times New Roman" w:hAnsi="Times New Roman" w:hint="default"/>
        <w:b w:val="0"/>
        <w:i w:val="0"/>
        <w:sz w:val="22"/>
      </w:rPr>
    </w:lvl>
    <w:lvl w:ilvl="2">
      <w:start w:val="1"/>
      <w:numFmt w:val="decimal"/>
      <w:lvlText w:val="%1.%2.%3"/>
      <w:lvlJc w:val="left"/>
      <w:pPr>
        <w:tabs>
          <w:tab w:val="num" w:pos="1440"/>
        </w:tabs>
        <w:ind w:left="0" w:firstLine="0"/>
      </w:pPr>
      <w:rPr>
        <w:rFonts w:ascii="Times New Roman" w:hAnsi="Times New Roman" w:hint="default"/>
        <w:b w:val="0"/>
        <w:i w:val="0"/>
        <w:sz w:val="22"/>
      </w:rPr>
    </w:lvl>
    <w:lvl w:ilvl="3">
      <w:start w:val="1"/>
      <w:numFmt w:val="decimal"/>
      <w:lvlText w:val="%1.%2.%3.%4"/>
      <w:lvlJc w:val="left"/>
      <w:pPr>
        <w:tabs>
          <w:tab w:val="num" w:pos="1440"/>
        </w:tabs>
        <w:ind w:left="0" w:firstLine="0"/>
      </w:pPr>
      <w:rPr>
        <w:rFonts w:ascii="Times New Roman" w:hAnsi="Times New Roman" w:hint="default"/>
        <w:b w:val="0"/>
        <w:i w:val="0"/>
        <w:sz w:val="22"/>
      </w:rPr>
    </w:lvl>
    <w:lvl w:ilvl="4">
      <w:start w:val="1"/>
      <w:numFmt w:val="lowerLetter"/>
      <w:lvlText w:val="%5)"/>
      <w:lvlJc w:val="left"/>
      <w:pPr>
        <w:tabs>
          <w:tab w:val="num" w:pos="2160"/>
        </w:tabs>
        <w:ind w:left="2160" w:hanging="720"/>
      </w:pPr>
      <w:rPr>
        <w:rFonts w:ascii="Times New Roman" w:hAnsi="Times New Roman" w:hint="default"/>
        <w:b w:val="0"/>
        <w:i w:val="0"/>
        <w:sz w:val="22"/>
      </w:rPr>
    </w:lvl>
    <w:lvl w:ilvl="5">
      <w:start w:val="1"/>
      <w:numFmt w:val="none"/>
      <w:lvlText w:val="-"/>
      <w:lvlJc w:val="left"/>
      <w:pPr>
        <w:tabs>
          <w:tab w:val="num" w:pos="2880"/>
        </w:tabs>
        <w:ind w:left="2880" w:hanging="720"/>
      </w:pPr>
      <w:rPr>
        <w:rFonts w:ascii="Times New Roman" w:hAnsi="Times New Roman" w:hint="default"/>
        <w:b w:val="0"/>
        <w:i w:val="0"/>
        <w:sz w:val="22"/>
      </w:rPr>
    </w:lvl>
    <w:lvl w:ilvl="6">
      <w:start w:val="1"/>
      <w:numFmt w:val="decimal"/>
      <w:lvlText w:val="%7."/>
      <w:lvlJc w:val="left"/>
      <w:pPr>
        <w:ind w:left="1440" w:hanging="1440"/>
      </w:pPr>
      <w:rPr>
        <w:rFonts w:hint="default"/>
      </w:rPr>
    </w:lvl>
    <w:lvl w:ilvl="7">
      <w:start w:val="1"/>
      <w:numFmt w:val="lowerLetter"/>
      <w:lvlText w:val="%8."/>
      <w:lvlJc w:val="left"/>
      <w:pPr>
        <w:ind w:left="1440" w:hanging="1440"/>
      </w:pPr>
      <w:rPr>
        <w:rFonts w:hint="default"/>
      </w:rPr>
    </w:lvl>
    <w:lvl w:ilvl="8">
      <w:start w:val="1"/>
      <w:numFmt w:val="lowerRoman"/>
      <w:lvlText w:val="%9."/>
      <w:lvlJc w:val="left"/>
      <w:pPr>
        <w:ind w:left="144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8BB"/>
    <w:rsid w:val="0008140C"/>
    <w:rsid w:val="00090312"/>
    <w:rsid w:val="00124471"/>
    <w:rsid w:val="00132B82"/>
    <w:rsid w:val="001B726B"/>
    <w:rsid w:val="003F0C74"/>
    <w:rsid w:val="0048125F"/>
    <w:rsid w:val="00607DB7"/>
    <w:rsid w:val="006170B8"/>
    <w:rsid w:val="006F1872"/>
    <w:rsid w:val="00740376"/>
    <w:rsid w:val="0082646D"/>
    <w:rsid w:val="00843EC5"/>
    <w:rsid w:val="00885A9E"/>
    <w:rsid w:val="009701F6"/>
    <w:rsid w:val="009918BB"/>
    <w:rsid w:val="009A48D3"/>
    <w:rsid w:val="00AC620C"/>
    <w:rsid w:val="00B55186"/>
    <w:rsid w:val="00C333F8"/>
    <w:rsid w:val="00EA6044"/>
    <w:rsid w:val="00EC3609"/>
    <w:rsid w:val="00F42B04"/>
    <w:rsid w:val="00FC7AED"/>
    <w:rsid w:val="00FF4B57"/>
  </w:rsids>
  <m:mathPr>
    <m:mathFont m:val="Cambria Math"/>
    <m:brkBin m:val="before"/>
    <m:brkBinSub m:val="--"/>
    <m:smallFrac m:val="0"/>
    <m:dispDef/>
    <m:lMargin m:val="0"/>
    <m:rMargin m:val="0"/>
    <m:defJc m:val="centerGroup"/>
    <m:wrapIndent m:val="1440"/>
    <m:intLim m:val="subSup"/>
    <m:naryLim m:val="undOvr"/>
  </m:mathPr>
  <w:themeFontLang w:val="es-P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s-P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8BB"/>
    <w:pPr>
      <w:widowControl w:val="0"/>
      <w:autoSpaceDE w:val="0"/>
      <w:autoSpaceDN w:val="0"/>
      <w:adjustRightInd w:val="0"/>
    </w:pPr>
    <w:rPr>
      <w:rFonts w:ascii="Courier" w:eastAsia="Times New Roman" w:hAnsi="Courier"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9918BB"/>
    <w:pPr>
      <w:widowControl/>
      <w:autoSpaceDE/>
      <w:autoSpaceDN/>
      <w:adjustRightInd/>
      <w:ind w:left="720"/>
      <w:contextualSpacing/>
    </w:pPr>
    <w:rPr>
      <w:rFonts w:ascii="Times New Roman" w:hAnsi="Times New Roman"/>
      <w:sz w:val="24"/>
    </w:rPr>
  </w:style>
  <w:style w:type="paragraph" w:styleId="ListParagraph">
    <w:name w:val="List Paragraph"/>
    <w:basedOn w:val="Normal"/>
    <w:uiPriority w:val="34"/>
    <w:qFormat/>
    <w:rsid w:val="009918BB"/>
    <w:pPr>
      <w:ind w:left="708"/>
    </w:pPr>
  </w:style>
  <w:style w:type="numbering" w:customStyle="1" w:styleId="Style1">
    <w:name w:val="Style1"/>
    <w:uiPriority w:val="99"/>
    <w:rsid w:val="009918BB"/>
    <w:pPr>
      <w:numPr>
        <w:numId w:val="2"/>
      </w:numPr>
    </w:pPr>
  </w:style>
  <w:style w:type="paragraph" w:styleId="BalloonText">
    <w:name w:val="Balloon Text"/>
    <w:basedOn w:val="Normal"/>
    <w:link w:val="BalloonTextChar"/>
    <w:uiPriority w:val="99"/>
    <w:semiHidden/>
    <w:unhideWhenUsed/>
    <w:rsid w:val="00FC7AED"/>
    <w:rPr>
      <w:rFonts w:ascii="Tahoma" w:hAnsi="Tahoma" w:cs="Tahoma"/>
      <w:sz w:val="16"/>
      <w:szCs w:val="16"/>
    </w:rPr>
  </w:style>
  <w:style w:type="character" w:customStyle="1" w:styleId="BalloonTextChar">
    <w:name w:val="Balloon Text Char"/>
    <w:basedOn w:val="DefaultParagraphFont"/>
    <w:link w:val="BalloonText"/>
    <w:uiPriority w:val="99"/>
    <w:semiHidden/>
    <w:rsid w:val="00FC7AED"/>
    <w:rPr>
      <w:rFonts w:ascii="Tahoma" w:eastAsia="Times New Roman" w:hAnsi="Tahoma" w:cs="Tahoma"/>
      <w:sz w:val="16"/>
      <w:szCs w:val="16"/>
      <w:lang w:val="en-US"/>
    </w:rPr>
  </w:style>
  <w:style w:type="paragraph" w:styleId="Header">
    <w:name w:val="header"/>
    <w:basedOn w:val="Normal"/>
    <w:link w:val="HeaderChar"/>
    <w:uiPriority w:val="99"/>
    <w:unhideWhenUsed/>
    <w:rsid w:val="009701F6"/>
    <w:pPr>
      <w:tabs>
        <w:tab w:val="center" w:pos="4419"/>
        <w:tab w:val="right" w:pos="8838"/>
      </w:tabs>
    </w:pPr>
  </w:style>
  <w:style w:type="character" w:customStyle="1" w:styleId="HeaderChar">
    <w:name w:val="Header Char"/>
    <w:basedOn w:val="DefaultParagraphFont"/>
    <w:link w:val="Header"/>
    <w:uiPriority w:val="99"/>
    <w:rsid w:val="009701F6"/>
    <w:rPr>
      <w:rFonts w:ascii="Courier" w:eastAsia="Times New Roman" w:hAnsi="Courier" w:cs="Times New Roman"/>
      <w:sz w:val="20"/>
      <w:szCs w:val="24"/>
      <w:lang w:val="en-US"/>
    </w:rPr>
  </w:style>
  <w:style w:type="paragraph" w:styleId="Footer">
    <w:name w:val="footer"/>
    <w:basedOn w:val="Normal"/>
    <w:link w:val="FooterChar"/>
    <w:uiPriority w:val="99"/>
    <w:semiHidden/>
    <w:unhideWhenUsed/>
    <w:rsid w:val="009701F6"/>
    <w:pPr>
      <w:tabs>
        <w:tab w:val="center" w:pos="4419"/>
        <w:tab w:val="right" w:pos="8838"/>
      </w:tabs>
    </w:pPr>
  </w:style>
  <w:style w:type="character" w:customStyle="1" w:styleId="FooterChar">
    <w:name w:val="Footer Char"/>
    <w:basedOn w:val="DefaultParagraphFont"/>
    <w:link w:val="Footer"/>
    <w:uiPriority w:val="99"/>
    <w:semiHidden/>
    <w:rsid w:val="009701F6"/>
    <w:rPr>
      <w:rFonts w:ascii="Courier" w:eastAsia="Times New Roman" w:hAnsi="Courier"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s-P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8BB"/>
    <w:pPr>
      <w:widowControl w:val="0"/>
      <w:autoSpaceDE w:val="0"/>
      <w:autoSpaceDN w:val="0"/>
      <w:adjustRightInd w:val="0"/>
    </w:pPr>
    <w:rPr>
      <w:rFonts w:ascii="Courier" w:eastAsia="Times New Roman" w:hAnsi="Courier"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9918BB"/>
    <w:pPr>
      <w:widowControl/>
      <w:autoSpaceDE/>
      <w:autoSpaceDN/>
      <w:adjustRightInd/>
      <w:ind w:left="720"/>
      <w:contextualSpacing/>
    </w:pPr>
    <w:rPr>
      <w:rFonts w:ascii="Times New Roman" w:hAnsi="Times New Roman"/>
      <w:sz w:val="24"/>
    </w:rPr>
  </w:style>
  <w:style w:type="paragraph" w:styleId="ListParagraph">
    <w:name w:val="List Paragraph"/>
    <w:basedOn w:val="Normal"/>
    <w:uiPriority w:val="34"/>
    <w:qFormat/>
    <w:rsid w:val="009918BB"/>
    <w:pPr>
      <w:ind w:left="708"/>
    </w:pPr>
  </w:style>
  <w:style w:type="numbering" w:customStyle="1" w:styleId="Style1">
    <w:name w:val="Style1"/>
    <w:uiPriority w:val="99"/>
    <w:rsid w:val="009918BB"/>
    <w:pPr>
      <w:numPr>
        <w:numId w:val="2"/>
      </w:numPr>
    </w:pPr>
  </w:style>
  <w:style w:type="paragraph" w:styleId="BalloonText">
    <w:name w:val="Balloon Text"/>
    <w:basedOn w:val="Normal"/>
    <w:link w:val="BalloonTextChar"/>
    <w:uiPriority w:val="99"/>
    <w:semiHidden/>
    <w:unhideWhenUsed/>
    <w:rsid w:val="00FC7AED"/>
    <w:rPr>
      <w:rFonts w:ascii="Tahoma" w:hAnsi="Tahoma" w:cs="Tahoma"/>
      <w:sz w:val="16"/>
      <w:szCs w:val="16"/>
    </w:rPr>
  </w:style>
  <w:style w:type="character" w:customStyle="1" w:styleId="BalloonTextChar">
    <w:name w:val="Balloon Text Char"/>
    <w:basedOn w:val="DefaultParagraphFont"/>
    <w:link w:val="BalloonText"/>
    <w:uiPriority w:val="99"/>
    <w:semiHidden/>
    <w:rsid w:val="00FC7AED"/>
    <w:rPr>
      <w:rFonts w:ascii="Tahoma" w:eastAsia="Times New Roman" w:hAnsi="Tahoma" w:cs="Tahoma"/>
      <w:sz w:val="16"/>
      <w:szCs w:val="16"/>
      <w:lang w:val="en-US"/>
    </w:rPr>
  </w:style>
  <w:style w:type="paragraph" w:styleId="Header">
    <w:name w:val="header"/>
    <w:basedOn w:val="Normal"/>
    <w:link w:val="HeaderChar"/>
    <w:uiPriority w:val="99"/>
    <w:unhideWhenUsed/>
    <w:rsid w:val="009701F6"/>
    <w:pPr>
      <w:tabs>
        <w:tab w:val="center" w:pos="4419"/>
        <w:tab w:val="right" w:pos="8838"/>
      </w:tabs>
    </w:pPr>
  </w:style>
  <w:style w:type="character" w:customStyle="1" w:styleId="HeaderChar">
    <w:name w:val="Header Char"/>
    <w:basedOn w:val="DefaultParagraphFont"/>
    <w:link w:val="Header"/>
    <w:uiPriority w:val="99"/>
    <w:rsid w:val="009701F6"/>
    <w:rPr>
      <w:rFonts w:ascii="Courier" w:eastAsia="Times New Roman" w:hAnsi="Courier" w:cs="Times New Roman"/>
      <w:sz w:val="20"/>
      <w:szCs w:val="24"/>
      <w:lang w:val="en-US"/>
    </w:rPr>
  </w:style>
  <w:style w:type="paragraph" w:styleId="Footer">
    <w:name w:val="footer"/>
    <w:basedOn w:val="Normal"/>
    <w:link w:val="FooterChar"/>
    <w:uiPriority w:val="99"/>
    <w:semiHidden/>
    <w:unhideWhenUsed/>
    <w:rsid w:val="009701F6"/>
    <w:pPr>
      <w:tabs>
        <w:tab w:val="center" w:pos="4419"/>
        <w:tab w:val="right" w:pos="8838"/>
      </w:tabs>
    </w:pPr>
  </w:style>
  <w:style w:type="character" w:customStyle="1" w:styleId="FooterChar">
    <w:name w:val="Footer Char"/>
    <w:basedOn w:val="DefaultParagraphFont"/>
    <w:link w:val="Footer"/>
    <w:uiPriority w:val="99"/>
    <w:semiHidden/>
    <w:rsid w:val="009701F6"/>
    <w:rPr>
      <w:rFonts w:ascii="Courier" w:eastAsia="Times New Roman" w:hAnsi="Courier"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300</Words>
  <Characters>1713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Flury</dc:creator>
  <cp:lastModifiedBy>Flury, Helen</cp:lastModifiedBy>
  <cp:revision>3</cp:revision>
  <cp:lastPrinted>2011-06-20T19:50:00Z</cp:lastPrinted>
  <dcterms:created xsi:type="dcterms:W3CDTF">2013-04-22T15:10:00Z</dcterms:created>
  <dcterms:modified xsi:type="dcterms:W3CDTF">2013-04-22T15:11:00Z</dcterms:modified>
</cp:coreProperties>
</file>